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7"/>
      </w:pPr>
    </w:p>
    <w:p>
      <w:pPr>
        <w:pStyle w:val="BodyText"/>
        <w:ind w:right="134"/>
        <w:jc w:val="right"/>
      </w:pPr>
      <w:r>
        <w:rPr>
          <w:spacing w:val="-2"/>
        </w:rPr>
        <w:t>Утверждаю</w:t>
      </w:r>
    </w:p>
    <w:p>
      <w:pPr>
        <w:pStyle w:val="BodyText"/>
        <w:tabs>
          <w:tab w:pos="7755" w:val="left" w:leader="none"/>
        </w:tabs>
        <w:spacing w:line="480" w:lineRule="auto" w:before="321"/>
        <w:ind w:left="5439" w:right="136" w:hanging="1476"/>
        <w:jc w:val="right"/>
      </w:pPr>
      <w:r>
        <w:rPr/>
        <w:t>Директор лицея</w:t>
        <w:tab/>
      </w:r>
      <w:r>
        <w:rPr>
          <w:spacing w:val="-2"/>
        </w:rPr>
        <w:t>Т.А.Шевцова </w:t>
      </w:r>
      <w:r>
        <w:rPr/>
        <w:t>Приказ</w:t>
      </w:r>
      <w:r>
        <w:rPr>
          <w:spacing w:val="65"/>
        </w:rPr>
        <w:t> </w:t>
      </w:r>
      <w:r>
        <w:rPr/>
        <w:t>№</w:t>
      </w:r>
      <w:r>
        <w:rPr>
          <w:spacing w:val="68"/>
        </w:rPr>
        <w:t> </w:t>
      </w:r>
      <w:r>
        <w:rPr/>
        <w:t>69</w:t>
      </w:r>
      <w:r>
        <w:rPr>
          <w:spacing w:val="69"/>
        </w:rPr>
        <w:t> </w:t>
      </w:r>
      <w:r>
        <w:rPr/>
        <w:t>-Д</w:t>
      </w:r>
      <w:r>
        <w:rPr>
          <w:spacing w:val="69"/>
        </w:rPr>
        <w:t> </w:t>
      </w:r>
      <w:r>
        <w:rPr/>
        <w:t>от</w:t>
      </w:r>
      <w:r>
        <w:rPr>
          <w:spacing w:val="-1"/>
        </w:rPr>
        <w:t> </w:t>
      </w:r>
      <w:r>
        <w:rPr/>
        <w:t>01.04 </w:t>
      </w:r>
      <w:r>
        <w:rPr>
          <w:spacing w:val="-2"/>
        </w:rPr>
        <w:t>.2024</w:t>
      </w:r>
    </w:p>
    <w:p>
      <w:pPr>
        <w:pStyle w:val="BodyText"/>
        <w:spacing w:line="322" w:lineRule="exact" w:before="1"/>
        <w:ind w:right="136"/>
        <w:jc w:val="center"/>
      </w:pPr>
      <w:r>
        <w:rPr>
          <w:spacing w:val="-2"/>
        </w:rPr>
        <w:t>Дополнения,</w:t>
      </w:r>
    </w:p>
    <w:p>
      <w:pPr>
        <w:pStyle w:val="BodyText"/>
        <w:tabs>
          <w:tab w:pos="1794" w:val="left" w:leader="none"/>
          <w:tab w:pos="2823" w:val="left" w:leader="none"/>
        </w:tabs>
        <w:ind w:left="186" w:right="329" w:hanging="1"/>
        <w:jc w:val="center"/>
      </w:pPr>
      <w:r>
        <w:rPr/>
        <w:t>вносимые в</w:t>
        <w:tab/>
        <w:t>Положение о правилах приема в муниципальное бюджетное общеобразовательное</w:t>
      </w:r>
      <w:r>
        <w:rPr>
          <w:spacing w:val="-4"/>
        </w:rPr>
        <w:t> </w:t>
      </w:r>
      <w:r>
        <w:rPr/>
        <w:t>учреждение-лицей</w:t>
      </w:r>
      <w:r>
        <w:rPr>
          <w:spacing w:val="-4"/>
        </w:rPr>
        <w:t> </w:t>
      </w:r>
      <w:r>
        <w:rPr/>
        <w:t>№</w:t>
      </w:r>
      <w:r>
        <w:rPr>
          <w:spacing w:val="-7"/>
        </w:rPr>
        <w:t> </w:t>
      </w:r>
      <w:r>
        <w:rPr/>
        <w:t>22</w:t>
      </w:r>
      <w:r>
        <w:rPr>
          <w:spacing w:val="-7"/>
        </w:rPr>
        <w:t> </w:t>
      </w:r>
      <w:r>
        <w:rPr/>
        <w:t>имени</w:t>
      </w:r>
      <w:r>
        <w:rPr>
          <w:spacing w:val="-4"/>
        </w:rPr>
        <w:t> </w:t>
      </w:r>
      <w:r>
        <w:rPr/>
        <w:t>А.П.Иванова</w:t>
      </w:r>
      <w:r>
        <w:rPr>
          <w:spacing w:val="40"/>
        </w:rPr>
        <w:t> </w:t>
      </w:r>
      <w:r>
        <w:rPr/>
        <w:t>города Орла, утвержденное</w:t>
        <w:tab/>
        <w:t>приказом директора от</w:t>
      </w:r>
      <w:r>
        <w:rPr>
          <w:spacing w:val="40"/>
        </w:rPr>
        <w:t> </w:t>
      </w:r>
      <w:r>
        <w:rPr/>
        <w:t>24.09.2020 г. № 150/1-Д</w:t>
      </w:r>
    </w:p>
    <w:p>
      <w:pPr>
        <w:pStyle w:val="BodyText"/>
        <w:spacing w:before="321"/>
        <w:ind w:left="71"/>
      </w:pPr>
      <w:r>
        <w:rPr/>
        <w:t>Пункт</w:t>
      </w:r>
      <w:r>
        <w:rPr>
          <w:spacing w:val="-5"/>
        </w:rPr>
        <w:t> </w:t>
      </w:r>
      <w:r>
        <w:rPr/>
        <w:t>3.3.</w:t>
      </w:r>
      <w:r>
        <w:rPr>
          <w:spacing w:val="-6"/>
        </w:rPr>
        <w:t> </w:t>
      </w:r>
      <w:r>
        <w:rPr/>
        <w:t>дополнить</w:t>
      </w:r>
      <w:r>
        <w:rPr>
          <w:spacing w:val="-6"/>
        </w:rPr>
        <w:t> </w:t>
      </w:r>
      <w:r>
        <w:rPr/>
        <w:t>следующим</w:t>
      </w:r>
      <w:r>
        <w:rPr>
          <w:spacing w:val="-4"/>
        </w:rPr>
        <w:t> </w:t>
      </w:r>
      <w:r>
        <w:rPr>
          <w:spacing w:val="-2"/>
        </w:rPr>
        <w:t>содержанием:</w:t>
      </w:r>
    </w:p>
    <w:p>
      <w:pPr>
        <w:pStyle w:val="BodyText"/>
        <w:spacing w:line="322" w:lineRule="exact" w:before="2"/>
        <w:ind w:left="2"/>
      </w:pPr>
      <w:r>
        <w:rPr/>
        <w:t>Лицей</w:t>
      </w:r>
      <w:r>
        <w:rPr>
          <w:spacing w:val="59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вправе</w:t>
      </w:r>
      <w:r>
        <w:rPr>
          <w:spacing w:val="-4"/>
        </w:rPr>
        <w:t> </w:t>
      </w:r>
      <w:r>
        <w:rPr/>
        <w:t>отказывать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приеме</w:t>
      </w:r>
      <w:r>
        <w:rPr>
          <w:spacing w:val="-3"/>
        </w:rPr>
        <w:t> </w:t>
      </w:r>
      <w:r>
        <w:rPr/>
        <w:t>документов</w:t>
      </w:r>
      <w:r>
        <w:rPr>
          <w:spacing w:val="62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следующих</w:t>
      </w:r>
      <w:r>
        <w:rPr>
          <w:spacing w:val="-2"/>
        </w:rPr>
        <w:t> случаях: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  <w:tab w:pos="1624" w:val="left" w:leader="none"/>
          <w:tab w:pos="5837" w:val="left" w:leader="none"/>
        </w:tabs>
        <w:spacing w:line="240" w:lineRule="auto" w:before="0" w:after="0"/>
        <w:ind w:left="2" w:right="283" w:firstLine="129"/>
        <w:jc w:val="left"/>
        <w:rPr>
          <w:sz w:val="28"/>
        </w:rPr>
      </w:pPr>
      <w:r>
        <w:rPr>
          <w:sz w:val="28"/>
        </w:rPr>
        <w:t>В случае</w:t>
        <w:tab/>
        <w:t>отсутствия</w:t>
      </w:r>
      <w:r>
        <w:rPr>
          <w:spacing w:val="40"/>
          <w:sz w:val="28"/>
        </w:rPr>
        <w:t> </w:t>
      </w:r>
      <w:r>
        <w:rPr>
          <w:sz w:val="28"/>
        </w:rPr>
        <w:t>свободных места или</w:t>
        <w:tab/>
        <w:t>предоставления</w:t>
      </w:r>
      <w:r>
        <w:rPr>
          <w:spacing w:val="-18"/>
          <w:sz w:val="28"/>
        </w:rPr>
        <w:t> </w:t>
      </w:r>
      <w:r>
        <w:rPr>
          <w:sz w:val="28"/>
        </w:rPr>
        <w:t>родителями недостоверных сведений</w:t>
      </w:r>
      <w:r>
        <w:rPr>
          <w:spacing w:val="40"/>
          <w:sz w:val="28"/>
        </w:rPr>
        <w:t> </w:t>
      </w:r>
      <w:r>
        <w:rPr>
          <w:sz w:val="28"/>
        </w:rPr>
        <w:t>в заявлении.</w:t>
      </w:r>
    </w:p>
    <w:p>
      <w:pPr>
        <w:pStyle w:val="ListParagraph"/>
        <w:numPr>
          <w:ilvl w:val="0"/>
          <w:numId w:val="1"/>
        </w:numPr>
        <w:tabs>
          <w:tab w:pos="164" w:val="left" w:leader="none"/>
        </w:tabs>
        <w:spacing w:line="321" w:lineRule="exact" w:before="0" w:after="0"/>
        <w:ind w:left="164" w:right="0" w:hanging="162"/>
        <w:jc w:val="left"/>
        <w:rPr>
          <w:sz w:val="28"/>
        </w:rPr>
      </w:pPr>
      <w:r>
        <w:rPr>
          <w:sz w:val="28"/>
        </w:rPr>
        <w:t>Несоблюдения</w:t>
      </w:r>
      <w:r>
        <w:rPr>
          <w:spacing w:val="-7"/>
          <w:sz w:val="28"/>
        </w:rPr>
        <w:t> </w:t>
      </w:r>
      <w:r>
        <w:rPr>
          <w:sz w:val="28"/>
        </w:rPr>
        <w:t>сроков</w:t>
      </w:r>
      <w:r>
        <w:rPr>
          <w:spacing w:val="-7"/>
          <w:sz w:val="28"/>
        </w:rPr>
        <w:t> </w:t>
      </w:r>
      <w:r>
        <w:rPr>
          <w:sz w:val="28"/>
        </w:rPr>
        <w:t>подачи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заявления.</w:t>
      </w:r>
    </w:p>
    <w:p>
      <w:pPr>
        <w:pStyle w:val="ListParagraph"/>
        <w:numPr>
          <w:ilvl w:val="0"/>
          <w:numId w:val="1"/>
        </w:numPr>
        <w:tabs>
          <w:tab w:pos="164" w:val="left" w:leader="none"/>
        </w:tabs>
        <w:spacing w:line="240" w:lineRule="auto" w:before="0" w:after="0"/>
        <w:ind w:left="2" w:right="983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ребёнка</w:t>
      </w:r>
      <w:r>
        <w:rPr>
          <w:spacing w:val="-4"/>
          <w:sz w:val="28"/>
        </w:rPr>
        <w:t> </w:t>
      </w:r>
      <w:r>
        <w:rPr>
          <w:sz w:val="28"/>
        </w:rPr>
        <w:t>поступило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заявления.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каждого</w:t>
      </w:r>
      <w:r>
        <w:rPr>
          <w:spacing w:val="-6"/>
          <w:sz w:val="28"/>
        </w:rPr>
        <w:t> </w:t>
      </w:r>
      <w:r>
        <w:rPr>
          <w:sz w:val="28"/>
        </w:rPr>
        <w:t>ребёнка,</w:t>
      </w:r>
      <w:r>
        <w:rPr>
          <w:spacing w:val="-4"/>
          <w:sz w:val="28"/>
        </w:rPr>
        <w:t> </w:t>
      </w:r>
      <w:r>
        <w:rPr>
          <w:sz w:val="28"/>
        </w:rPr>
        <w:t>можно подать только 1 заявление, все остальные будут аннулированы.</w:t>
      </w:r>
    </w:p>
    <w:p>
      <w:pPr>
        <w:pStyle w:val="ListParagraph"/>
        <w:numPr>
          <w:ilvl w:val="0"/>
          <w:numId w:val="1"/>
        </w:numPr>
        <w:tabs>
          <w:tab w:pos="164" w:val="left" w:leader="none"/>
        </w:tabs>
        <w:spacing w:line="240" w:lineRule="auto" w:before="1" w:after="0"/>
        <w:ind w:left="164" w:right="0" w:hanging="162"/>
        <w:jc w:val="left"/>
        <w:rPr>
          <w:sz w:val="28"/>
        </w:rPr>
      </w:pPr>
      <w:r>
        <w:rPr>
          <w:sz w:val="28"/>
        </w:rPr>
        <w:t>Возраст</w:t>
      </w:r>
      <w:r>
        <w:rPr>
          <w:spacing w:val="-7"/>
          <w:sz w:val="28"/>
        </w:rPr>
        <w:t> </w:t>
      </w:r>
      <w:r>
        <w:rPr>
          <w:sz w:val="28"/>
        </w:rPr>
        <w:t>ребёнка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отвечает</w:t>
      </w:r>
      <w:r>
        <w:rPr>
          <w:spacing w:val="-5"/>
          <w:sz w:val="28"/>
        </w:rPr>
        <w:t> </w:t>
      </w:r>
      <w:r>
        <w:rPr>
          <w:sz w:val="28"/>
        </w:rPr>
        <w:t>установленным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требованиям.</w:t>
      </w:r>
    </w:p>
    <w:p>
      <w:pPr>
        <w:pStyle w:val="ListParagraph"/>
        <w:numPr>
          <w:ilvl w:val="0"/>
          <w:numId w:val="1"/>
        </w:numPr>
        <w:tabs>
          <w:tab w:pos="234" w:val="left" w:leader="none"/>
          <w:tab w:pos="5400" w:val="left" w:leader="none"/>
        </w:tabs>
        <w:spacing w:line="322" w:lineRule="exact" w:before="0" w:after="0"/>
        <w:ind w:left="234" w:right="0" w:hanging="232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соответствия</w:t>
      </w:r>
      <w:r>
        <w:rPr>
          <w:spacing w:val="-6"/>
          <w:sz w:val="28"/>
        </w:rPr>
        <w:t> </w:t>
      </w:r>
      <w:r>
        <w:rPr>
          <w:sz w:val="28"/>
        </w:rPr>
        <w:t>оригиналов</w:t>
      </w:r>
      <w:r>
        <w:rPr>
          <w:spacing w:val="62"/>
          <w:sz w:val="28"/>
        </w:rPr>
        <w:t> </w:t>
      </w:r>
      <w:r>
        <w:rPr>
          <w:spacing w:val="-2"/>
          <w:sz w:val="28"/>
        </w:rPr>
        <w:t>документов</w:t>
      </w:r>
      <w:r>
        <w:rPr>
          <w:sz w:val="28"/>
        </w:rPr>
        <w:tab/>
        <w:t>заявленным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сведениям.</w:t>
      </w:r>
    </w:p>
    <w:p>
      <w:pPr>
        <w:pStyle w:val="ListParagraph"/>
        <w:numPr>
          <w:ilvl w:val="0"/>
          <w:numId w:val="1"/>
        </w:numPr>
        <w:tabs>
          <w:tab w:pos="164" w:val="left" w:leader="none"/>
        </w:tabs>
        <w:spacing w:line="322" w:lineRule="exact" w:before="0" w:after="0"/>
        <w:ind w:left="164" w:right="0" w:hanging="162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передал</w:t>
      </w:r>
      <w:r>
        <w:rPr>
          <w:spacing w:val="-6"/>
          <w:sz w:val="28"/>
        </w:rPr>
        <w:t> </w:t>
      </w:r>
      <w:r>
        <w:rPr>
          <w:sz w:val="28"/>
        </w:rPr>
        <w:t>оригинал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назначенные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сроки.</w:t>
      </w:r>
    </w:p>
    <w:p>
      <w:pPr>
        <w:pStyle w:val="ListParagraph"/>
        <w:numPr>
          <w:ilvl w:val="0"/>
          <w:numId w:val="1"/>
        </w:numPr>
        <w:tabs>
          <w:tab w:pos="234" w:val="left" w:leader="none"/>
          <w:tab w:pos="2740" w:val="left" w:leader="none"/>
        </w:tabs>
        <w:spacing w:line="240" w:lineRule="auto" w:before="0" w:after="0"/>
        <w:ind w:left="2" w:right="192" w:firstLine="0"/>
        <w:jc w:val="left"/>
        <w:rPr>
          <w:sz w:val="28"/>
        </w:rPr>
      </w:pPr>
      <w:r>
        <w:rPr>
          <w:sz w:val="28"/>
        </w:rPr>
        <w:t>Подачи заявления</w:t>
        <w:tab/>
        <w:t>человеком,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являющимся</w:t>
      </w:r>
      <w:r>
        <w:rPr>
          <w:spacing w:val="40"/>
          <w:sz w:val="28"/>
        </w:rPr>
        <w:t> </w:t>
      </w:r>
      <w:r>
        <w:rPr>
          <w:sz w:val="28"/>
        </w:rPr>
        <w:t>законным</w:t>
      </w:r>
      <w:r>
        <w:rPr>
          <w:spacing w:val="-5"/>
          <w:sz w:val="28"/>
        </w:rPr>
        <w:t> </w:t>
      </w:r>
      <w:r>
        <w:rPr>
          <w:sz w:val="28"/>
        </w:rPr>
        <w:t>представителем </w:t>
      </w:r>
      <w:r>
        <w:rPr>
          <w:spacing w:val="-2"/>
          <w:sz w:val="28"/>
        </w:rPr>
        <w:t>ребёнка.</w:t>
      </w:r>
    </w:p>
    <w:sectPr>
      <w:headerReference w:type="default" r:id="rId5"/>
      <w:type w:val="continuous"/>
      <w:pgSz w:w="11910" w:h="16840"/>
      <w:pgMar w:header="1140" w:footer="0" w:top="2000" w:bottom="280" w:left="1700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776">
              <wp:simplePos x="0" y="0"/>
              <wp:positionH relativeFrom="page">
                <wp:posOffset>1309369</wp:posOffset>
              </wp:positionH>
              <wp:positionV relativeFrom="page">
                <wp:posOffset>1267591</wp:posOffset>
              </wp:positionV>
              <wp:extent cx="568896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6889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88965" h="0">
                            <a:moveTo>
                              <a:pt x="0" y="0"/>
                            </a:moveTo>
                            <a:lnTo>
                              <a:pt x="5688382" y="0"/>
                            </a:lnTo>
                          </a:path>
                        </a:pathLst>
                      </a:custGeom>
                      <a:ln w="112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2704" from="103.099998pt,99.810349pt" to="551.004121pt,99.810349pt" stroked="true" strokeweight=".88452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4288">
              <wp:simplePos x="0" y="0"/>
              <wp:positionH relativeFrom="page">
                <wp:posOffset>1092504</wp:posOffset>
              </wp:positionH>
              <wp:positionV relativeFrom="page">
                <wp:posOffset>711030</wp:posOffset>
              </wp:positionV>
              <wp:extent cx="5916930" cy="3695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169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ОБЩЕОБРАЗОВАТЕЛЬНОЕ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УЧРЕЖДЕНИЕ</w:t>
                          </w:r>
                        </w:p>
                        <w:p>
                          <w:pPr>
                            <w:spacing w:before="0"/>
                            <w:ind w:left="1483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28"/>
                              <w:sz w:val="24"/>
                            </w:rPr>
                            <w:t>  </w:t>
                          </w:r>
                          <w:r>
                            <w:rPr>
                              <w:b/>
                              <w:sz w:val="24"/>
                            </w:rPr>
                            <w:t>ЛИЦЕЙ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№22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ИМЕНИ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А.П.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ИВАНОВА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ГОРОДА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ОРЛА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6.024002pt;margin-top:55.986622pt;width:465.9pt;height:29.1pt;mso-position-horizontal-relative:page;mso-position-vertical-relative:page;z-index:-1575219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БЮДЖЕТНОЕ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ОБЩЕОБРАЗОВАТЕЛЬНОЕ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УЧРЕЖДЕНИЕ</w:t>
                    </w:r>
                  </w:p>
                  <w:p>
                    <w:pPr>
                      <w:spacing w:before="0"/>
                      <w:ind w:left="148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28"/>
                        <w:sz w:val="24"/>
                      </w:rPr>
                      <w:t>  </w:t>
                    </w:r>
                    <w:r>
                      <w:rPr>
                        <w:b/>
                        <w:sz w:val="24"/>
                      </w:rPr>
                      <w:t>ЛИЦЕЙ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№22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ИМЕНИ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А.П.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ИВАНОВА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ГОРОДА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ОРЛА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hanging="1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terms:created xsi:type="dcterms:W3CDTF">2025-02-25T12:51:51Z</dcterms:created>
  <dcterms:modified xsi:type="dcterms:W3CDTF">2025-02-25T12:51:51Z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2025-02-25T00:00:00Z</vt:filetime>
  </property>
  <property fmtid="{D5CDD505-2E9C-101B-9397-08002B2CF9AE}" pid="5" name="Producer">
    <vt:lpwstr>ABBYY FineReader 15</vt:lpwstr>
  </property>
</Properties>
</file>